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45" w:rsidRDefault="00DE2909" w:rsidP="005E34C9">
      <w:pPr>
        <w:pStyle w:val="KeinLeerraum"/>
        <w:rPr>
          <w:rFonts w:ascii="Arial" w:hAnsi="Arial" w:cs="Arial"/>
          <w:b/>
          <w:sz w:val="32"/>
        </w:rPr>
      </w:pPr>
      <w:r w:rsidRPr="00DE2909">
        <w:rPr>
          <w:rFonts w:ascii="Arial" w:hAnsi="Arial" w:cs="Arial"/>
          <w:b/>
          <w:noProof/>
          <w:sz w:val="32"/>
          <w:lang w:val="de-DE" w:eastAsia="de-DE"/>
        </w:rPr>
        <w:drawing>
          <wp:anchor distT="0" distB="0" distL="114300" distR="114300" simplePos="0" relativeHeight="251664384" behindDoc="0" locked="0" layoutInCell="1" allowOverlap="1">
            <wp:simplePos x="0" y="0"/>
            <wp:positionH relativeFrom="column">
              <wp:posOffset>4063365</wp:posOffset>
            </wp:positionH>
            <wp:positionV relativeFrom="paragraph">
              <wp:posOffset>1323340</wp:posOffset>
            </wp:positionV>
            <wp:extent cx="1873250" cy="690880"/>
            <wp:effectExtent l="0" t="0" r="0" b="0"/>
            <wp:wrapSquare wrapText="bothSides"/>
            <wp:docPr id="3" name="Image 3" descr="Schoeck_F_CMY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choeck_F_CMYK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250" cy="690880"/>
                    </a:xfrm>
                    <a:prstGeom prst="rect">
                      <a:avLst/>
                    </a:prstGeom>
                    <a:noFill/>
                  </pic:spPr>
                </pic:pic>
              </a:graphicData>
            </a:graphic>
          </wp:anchor>
        </w:drawing>
      </w:r>
      <w:r w:rsidR="00CF2E76">
        <w:rPr>
          <w:rFonts w:ascii="Arial" w:hAnsi="Arial" w:cs="Arial"/>
          <w:b/>
          <w:noProof/>
          <w:sz w:val="32"/>
          <w:lang w:val="de-DE" w:eastAsia="de-DE"/>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1055370</wp:posOffset>
                </wp:positionV>
                <wp:extent cx="7531100" cy="1393825"/>
                <wp:effectExtent l="0" t="0" r="12700"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1100" cy="139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93D36FF" id="Rectangle 2" o:spid="_x0000_s1026" style="position:absolute;margin-left:541.8pt;margin-top:83.1pt;width:593pt;height:109.7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" fillcolor="white [3212]" strokecolor="white [3212]" strokeweight="2pt">
                <v:path arrowok="t"/>
                <w10:wrap anchorx="page"/>
              </v:rect>
            </w:pict>
          </mc:Fallback>
        </mc:AlternateContent>
      </w:r>
      <w:r w:rsidR="00A56E45">
        <w:rPr>
          <w:rFonts w:ascii="Arial" w:hAnsi="Arial" w:cs="Arial"/>
          <w:b/>
          <w:noProof/>
          <w:sz w:val="32"/>
          <w:lang w:val="de-DE" w:eastAsia="de-DE"/>
        </w:rPr>
        <w:drawing>
          <wp:anchor distT="0" distB="0" distL="114300" distR="114300" simplePos="0" relativeHeight="251661312" behindDoc="0" locked="0" layoutInCell="1" allowOverlap="1">
            <wp:simplePos x="0" y="0"/>
            <wp:positionH relativeFrom="page">
              <wp:posOffset>-288925</wp:posOffset>
            </wp:positionH>
            <wp:positionV relativeFrom="paragraph">
              <wp:posOffset>-281940</wp:posOffset>
            </wp:positionV>
            <wp:extent cx="8714105" cy="3008630"/>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Dizier.bmp"/>
                    <pic:cNvPicPr/>
                  </pic:nvPicPr>
                  <pic:blipFill rotWithShape="1">
                    <a:blip r:embed="rId8" cstate="print">
                      <a:extLst>
                        <a:ext uri="{28A0092B-C50C-407E-A947-70E740481C1C}">
                          <a14:useLocalDpi xmlns:a14="http://schemas.microsoft.com/office/drawing/2010/main" val="0"/>
                        </a:ext>
                      </a:extLst>
                    </a:blip>
                    <a:srcRect t="25054" b="28430"/>
                    <a:stretch/>
                  </pic:blipFill>
                  <pic:spPr bwMode="auto">
                    <a:xfrm>
                      <a:off x="0" y="0"/>
                      <a:ext cx="8714105" cy="3008630"/>
                    </a:xfrm>
                    <a:prstGeom prst="rect">
                      <a:avLst/>
                    </a:prstGeom>
                    <a:ln>
                      <a:noFill/>
                    </a:ln>
                    <a:extLst>
                      <a:ext uri="{53640926-AAD7-44D8-BBD7-CCE9431645EC}">
                        <a14:shadowObscured xmlns:a14="http://schemas.microsoft.com/office/drawing/2010/main"/>
                      </a:ext>
                    </a:extLst>
                  </pic:spPr>
                </pic:pic>
              </a:graphicData>
            </a:graphic>
          </wp:anchor>
        </w:drawing>
      </w:r>
    </w:p>
    <w:p w:rsidR="00A56E45" w:rsidRDefault="00A56E45" w:rsidP="005E34C9">
      <w:pPr>
        <w:pStyle w:val="KeinLeerraum"/>
        <w:rPr>
          <w:rFonts w:ascii="Arial" w:hAnsi="Arial" w:cs="Arial"/>
          <w:b/>
          <w:sz w:val="32"/>
        </w:rPr>
      </w:pPr>
    </w:p>
    <w:p w:rsidR="00893FEB" w:rsidRPr="00545266" w:rsidRDefault="00893FEB" w:rsidP="005E34C9">
      <w:pPr>
        <w:pStyle w:val="KeinLeerraum"/>
        <w:rPr>
          <w:rFonts w:ascii="Arial" w:hAnsi="Arial" w:cs="Arial"/>
          <w:b/>
          <w:sz w:val="32"/>
        </w:rPr>
      </w:pPr>
      <w:r w:rsidRPr="00545266">
        <w:rPr>
          <w:rFonts w:ascii="Arial" w:hAnsi="Arial" w:cs="Arial"/>
          <w:b/>
          <w:sz w:val="32"/>
        </w:rPr>
        <w:t>Communiqué de presse</w:t>
      </w:r>
    </w:p>
    <w:p w:rsidR="00893FEB" w:rsidRPr="00893FEB" w:rsidRDefault="00893FEB" w:rsidP="005E34C9">
      <w:pPr>
        <w:pStyle w:val="KeinLeerraum"/>
        <w:rPr>
          <w:rFonts w:ascii="Arial" w:hAnsi="Arial" w:cs="Arial"/>
        </w:rPr>
      </w:pPr>
    </w:p>
    <w:p w:rsidR="00893FEB" w:rsidRPr="00545266" w:rsidRDefault="00893FEB" w:rsidP="005E34C9">
      <w:pPr>
        <w:pStyle w:val="KeinLeerraum"/>
        <w:rPr>
          <w:rFonts w:ascii="Arial" w:hAnsi="Arial" w:cs="Arial"/>
          <w:sz w:val="24"/>
        </w:rPr>
      </w:pPr>
      <w:r w:rsidRPr="00545266">
        <w:rPr>
          <w:rFonts w:ascii="Arial" w:hAnsi="Arial" w:cs="Arial"/>
          <w:sz w:val="24"/>
        </w:rPr>
        <w:t xml:space="preserve">Strasbourg, le </w:t>
      </w:r>
      <w:r w:rsidR="00695CB5">
        <w:rPr>
          <w:rFonts w:ascii="Arial" w:hAnsi="Arial" w:cs="Arial"/>
          <w:sz w:val="24"/>
        </w:rPr>
        <w:t>22</w:t>
      </w:r>
      <w:bookmarkStart w:id="0" w:name="_GoBack"/>
      <w:bookmarkEnd w:id="0"/>
      <w:r w:rsidRPr="00545266">
        <w:rPr>
          <w:rFonts w:ascii="Arial" w:hAnsi="Arial" w:cs="Arial"/>
          <w:sz w:val="24"/>
        </w:rPr>
        <w:t xml:space="preserve"> septembre 2015</w:t>
      </w:r>
    </w:p>
    <w:p w:rsidR="00893FEB" w:rsidRDefault="00893FEB" w:rsidP="005E34C9">
      <w:pPr>
        <w:pStyle w:val="KeinLeerraum"/>
        <w:rPr>
          <w:b/>
        </w:rPr>
      </w:pPr>
    </w:p>
    <w:p w:rsidR="00893FEB" w:rsidRDefault="00893FEB" w:rsidP="005E34C9">
      <w:pPr>
        <w:pStyle w:val="KeinLeerraum"/>
        <w:rPr>
          <w:b/>
        </w:rPr>
      </w:pPr>
    </w:p>
    <w:p w:rsidR="005E34C9" w:rsidRPr="005E34C9" w:rsidRDefault="005E34C9" w:rsidP="005E34C9">
      <w:pPr>
        <w:pStyle w:val="KeinLeerraum"/>
        <w:rPr>
          <w:b/>
        </w:rPr>
      </w:pPr>
      <w:r w:rsidRPr="005E34C9">
        <w:rPr>
          <w:b/>
        </w:rPr>
        <w:t>Retour sur expérience</w:t>
      </w:r>
    </w:p>
    <w:p w:rsidR="005E34C9" w:rsidRPr="005E34C9" w:rsidRDefault="005E34C9" w:rsidP="005E34C9">
      <w:pPr>
        <w:pStyle w:val="KeinLeerraum"/>
        <w:rPr>
          <w:b/>
          <w:sz w:val="28"/>
          <w:szCs w:val="28"/>
        </w:rPr>
      </w:pPr>
      <w:r w:rsidRPr="005E34C9">
        <w:rPr>
          <w:b/>
          <w:sz w:val="28"/>
          <w:szCs w:val="28"/>
        </w:rPr>
        <w:t xml:space="preserve">Le « Parc </w:t>
      </w:r>
      <w:proofErr w:type="spellStart"/>
      <w:r w:rsidRPr="005E34C9">
        <w:rPr>
          <w:b/>
          <w:sz w:val="28"/>
          <w:szCs w:val="28"/>
        </w:rPr>
        <w:t>Saurupt</w:t>
      </w:r>
      <w:proofErr w:type="spellEnd"/>
      <w:r w:rsidRPr="005E34C9">
        <w:rPr>
          <w:b/>
          <w:sz w:val="28"/>
          <w:szCs w:val="28"/>
        </w:rPr>
        <w:t xml:space="preserve"> », les premiers rupteurs </w:t>
      </w:r>
      <w:proofErr w:type="spellStart"/>
      <w:r w:rsidRPr="005E34C9">
        <w:rPr>
          <w:b/>
          <w:sz w:val="28"/>
          <w:szCs w:val="28"/>
        </w:rPr>
        <w:t>Schöck</w:t>
      </w:r>
      <w:proofErr w:type="spellEnd"/>
      <w:r w:rsidRPr="005E34C9">
        <w:rPr>
          <w:b/>
          <w:sz w:val="28"/>
          <w:szCs w:val="28"/>
        </w:rPr>
        <w:t xml:space="preserve"> en France</w:t>
      </w:r>
    </w:p>
    <w:p w:rsidR="005E34C9" w:rsidRDefault="005E34C9" w:rsidP="005E34C9">
      <w:pPr>
        <w:pStyle w:val="KeinLeerraum"/>
      </w:pPr>
    </w:p>
    <w:p w:rsidR="005D23FE" w:rsidRPr="005E34C9" w:rsidRDefault="00C917F2" w:rsidP="000166EF">
      <w:pPr>
        <w:jc w:val="both"/>
        <w:rPr>
          <w:b/>
        </w:rPr>
      </w:pPr>
      <w:r w:rsidRPr="005E34C9">
        <w:rPr>
          <w:b/>
        </w:rPr>
        <w:t xml:space="preserve">Au début </w:t>
      </w:r>
      <w:r w:rsidR="00345FEA" w:rsidRPr="005E34C9">
        <w:rPr>
          <w:b/>
        </w:rPr>
        <w:t>du XX</w:t>
      </w:r>
      <w:r w:rsidR="00345FEA" w:rsidRPr="005E34C9">
        <w:rPr>
          <w:b/>
          <w:vertAlign w:val="superscript"/>
        </w:rPr>
        <w:t xml:space="preserve">e </w:t>
      </w:r>
      <w:r w:rsidR="00A11935" w:rsidRPr="005E34C9">
        <w:rPr>
          <w:b/>
        </w:rPr>
        <w:t>siècle</w:t>
      </w:r>
      <w:r w:rsidRPr="005E34C9">
        <w:rPr>
          <w:b/>
        </w:rPr>
        <w:t xml:space="preserve">, les pavillons </w:t>
      </w:r>
      <w:r w:rsidR="00D94649" w:rsidRPr="005E34C9">
        <w:rPr>
          <w:b/>
        </w:rPr>
        <w:t xml:space="preserve">du « Parc </w:t>
      </w:r>
      <w:proofErr w:type="spellStart"/>
      <w:r w:rsidR="00D94649" w:rsidRPr="005E34C9">
        <w:rPr>
          <w:b/>
        </w:rPr>
        <w:t>Saurupt</w:t>
      </w:r>
      <w:proofErr w:type="spellEnd"/>
      <w:r w:rsidR="00D94649" w:rsidRPr="005E34C9">
        <w:rPr>
          <w:b/>
        </w:rPr>
        <w:t xml:space="preserve"> » </w:t>
      </w:r>
      <w:r w:rsidR="00250F92" w:rsidRPr="005E34C9">
        <w:rPr>
          <w:b/>
        </w:rPr>
        <w:t>sortent de terre, construits dans un</w:t>
      </w:r>
      <w:r w:rsidRPr="005E34C9">
        <w:rPr>
          <w:b/>
        </w:rPr>
        <w:t xml:space="preserve"> style Ecole de Nancy, branche de l’Art Nouveau</w:t>
      </w:r>
      <w:r w:rsidR="00D94649" w:rsidRPr="005E34C9">
        <w:rPr>
          <w:b/>
        </w:rPr>
        <w:t xml:space="preserve"> en vogue à cette époque</w:t>
      </w:r>
      <w:r w:rsidR="00827FE3" w:rsidRPr="005E34C9">
        <w:rPr>
          <w:b/>
        </w:rPr>
        <w:t xml:space="preserve"> - une</w:t>
      </w:r>
      <w:r w:rsidRPr="005E34C9">
        <w:rPr>
          <w:b/>
        </w:rPr>
        <w:t xml:space="preserve"> des premières expériences de lotissements à proximité d</w:t>
      </w:r>
      <w:r w:rsidR="00827FE3" w:rsidRPr="005E34C9">
        <w:rPr>
          <w:b/>
        </w:rPr>
        <w:t>’</w:t>
      </w:r>
      <w:r w:rsidRPr="005E34C9">
        <w:rPr>
          <w:b/>
        </w:rPr>
        <w:t>u</w:t>
      </w:r>
      <w:r w:rsidR="00827FE3" w:rsidRPr="005E34C9">
        <w:rPr>
          <w:b/>
        </w:rPr>
        <w:t>n</w:t>
      </w:r>
      <w:r w:rsidRPr="005E34C9">
        <w:rPr>
          <w:b/>
        </w:rPr>
        <w:t xml:space="preserve"> centre</w:t>
      </w:r>
      <w:r w:rsidR="00250F92" w:rsidRPr="005E34C9">
        <w:rPr>
          <w:b/>
        </w:rPr>
        <w:t>-ville</w:t>
      </w:r>
      <w:r w:rsidR="00D94649" w:rsidRPr="005E34C9">
        <w:rPr>
          <w:b/>
        </w:rPr>
        <w:t>.</w:t>
      </w:r>
      <w:r w:rsidRPr="005E34C9">
        <w:rPr>
          <w:b/>
        </w:rPr>
        <w:t xml:space="preserve"> </w:t>
      </w:r>
      <w:r w:rsidR="00D94649" w:rsidRPr="005E34C9">
        <w:rPr>
          <w:b/>
        </w:rPr>
        <w:t>Cent ans plus tard, le quartier est</w:t>
      </w:r>
      <w:r w:rsidR="00345FEA" w:rsidRPr="005E34C9">
        <w:rPr>
          <w:b/>
        </w:rPr>
        <w:t xml:space="preserve"> à nouveau</w:t>
      </w:r>
      <w:r w:rsidR="00D94649" w:rsidRPr="005E34C9">
        <w:rPr>
          <w:b/>
        </w:rPr>
        <w:t xml:space="preserve"> l</w:t>
      </w:r>
      <w:r w:rsidR="00345FEA" w:rsidRPr="005E34C9">
        <w:rPr>
          <w:b/>
        </w:rPr>
        <w:t xml:space="preserve">e théâtre </w:t>
      </w:r>
      <w:r w:rsidR="00D94649" w:rsidRPr="005E34C9">
        <w:rPr>
          <w:b/>
        </w:rPr>
        <w:t>d’un</w:t>
      </w:r>
      <w:r w:rsidR="00A11935" w:rsidRPr="005E34C9">
        <w:rPr>
          <w:b/>
        </w:rPr>
        <w:t>e</w:t>
      </w:r>
      <w:r w:rsidR="00D94649" w:rsidRPr="005E34C9">
        <w:rPr>
          <w:b/>
        </w:rPr>
        <w:t xml:space="preserve"> </w:t>
      </w:r>
      <w:r w:rsidR="00A11935" w:rsidRPr="005E34C9">
        <w:rPr>
          <w:b/>
        </w:rPr>
        <w:t>expérience avant-gardiste</w:t>
      </w:r>
      <w:r w:rsidR="00345FEA" w:rsidRPr="005E34C9">
        <w:rPr>
          <w:b/>
        </w:rPr>
        <w:t xml:space="preserve">, avec la </w:t>
      </w:r>
      <w:r w:rsidR="00D94649" w:rsidRPr="005E34C9">
        <w:rPr>
          <w:b/>
        </w:rPr>
        <w:t xml:space="preserve"> construction d’une résidence aux ambitions énergétiques sans précédent</w:t>
      </w:r>
      <w:r w:rsidR="00A11935" w:rsidRPr="005E34C9">
        <w:rPr>
          <w:b/>
        </w:rPr>
        <w:t>, portant elle aussi le nom de</w:t>
      </w:r>
      <w:r w:rsidR="00345FEA" w:rsidRPr="005E34C9">
        <w:rPr>
          <w:b/>
        </w:rPr>
        <w:t xml:space="preserve"> « Parc </w:t>
      </w:r>
      <w:proofErr w:type="spellStart"/>
      <w:r w:rsidR="00345FEA" w:rsidRPr="005E34C9">
        <w:rPr>
          <w:b/>
        </w:rPr>
        <w:t>Saurupt</w:t>
      </w:r>
      <w:proofErr w:type="spellEnd"/>
      <w:r w:rsidR="00345FEA" w:rsidRPr="005E34C9">
        <w:rPr>
          <w:b/>
        </w:rPr>
        <w:t xml:space="preserve"> ». </w:t>
      </w:r>
    </w:p>
    <w:p w:rsidR="00827FE3" w:rsidRDefault="003C3843" w:rsidP="000166EF">
      <w:pPr>
        <w:jc w:val="both"/>
      </w:pPr>
      <w:r>
        <w:t xml:space="preserve">Avec son architecture simple et classique, l’immeuble d’angle en R+3 reste discret </w:t>
      </w:r>
      <w:r w:rsidR="00E7606B">
        <w:t xml:space="preserve">dans </w:t>
      </w:r>
      <w:r w:rsidR="00827FE3">
        <w:t>ce</w:t>
      </w:r>
      <w:r w:rsidR="00E7606B">
        <w:t xml:space="preserve"> quartier résidentiel calme aux</w:t>
      </w:r>
      <w:r>
        <w:t xml:space="preserve"> maisons </w:t>
      </w:r>
      <w:r w:rsidR="00851566">
        <w:t xml:space="preserve">de style </w:t>
      </w:r>
      <w:r>
        <w:t xml:space="preserve">du siècle passé. Pourtant à l’époque de sa construction, il représentait une véritable petite révolution dans le milieu du bâtiment puisqu’il était l’un des premiers en France </w:t>
      </w:r>
      <w:r w:rsidR="004921EC">
        <w:t xml:space="preserve">à </w:t>
      </w:r>
      <w:r w:rsidR="00851566">
        <w:t>être équipé</w:t>
      </w:r>
      <w:r w:rsidR="004921EC">
        <w:t xml:space="preserve"> de rupteurs de ponts thermiques. </w:t>
      </w:r>
      <w:r w:rsidR="00E414D2">
        <w:t>L</w:t>
      </w:r>
      <w:r w:rsidR="00827FE3">
        <w:t>e maître d’ouvrage Nouvel Habitat souhaita</w:t>
      </w:r>
      <w:r w:rsidR="00E414D2">
        <w:t>nt</w:t>
      </w:r>
      <w:r w:rsidR="00827FE3">
        <w:t xml:space="preserve"> profiter de l’offre </w:t>
      </w:r>
      <w:proofErr w:type="spellStart"/>
      <w:r w:rsidR="00827FE3">
        <w:t>Vivrélec</w:t>
      </w:r>
      <w:proofErr w:type="spellEnd"/>
      <w:r w:rsidR="00827FE3">
        <w:t xml:space="preserve"> d’EDF pour tout bâtiment mieux isolé que la r</w:t>
      </w:r>
      <w:r w:rsidR="00E414D2">
        <w:t>é</w:t>
      </w:r>
      <w:r w:rsidR="00827FE3">
        <w:t xml:space="preserve">glementation thermique de base, la RT 1989, le bureau d’étude </w:t>
      </w:r>
      <w:r w:rsidR="0032497B">
        <w:t xml:space="preserve">thermique </w:t>
      </w:r>
      <w:r w:rsidR="00827FE3">
        <w:t xml:space="preserve">Pouget </w:t>
      </w:r>
      <w:r w:rsidR="0032497B">
        <w:t xml:space="preserve">Consultants </w:t>
      </w:r>
      <w:r w:rsidR="00827FE3">
        <w:t>a été sollicité pour son expertise en la ma</w:t>
      </w:r>
      <w:r w:rsidR="0032497B">
        <w:t>t</w:t>
      </w:r>
      <w:r w:rsidR="00827FE3">
        <w:t xml:space="preserve">ière. </w:t>
      </w:r>
      <w:r w:rsidR="0032497B">
        <w:t xml:space="preserve"> André Pouget a </w:t>
      </w:r>
      <w:r w:rsidR="0064413B">
        <w:t>préconis</w:t>
      </w:r>
      <w:r w:rsidR="0032497B">
        <w:t>é</w:t>
      </w:r>
      <w:r w:rsidR="0064413B">
        <w:t xml:space="preserve"> la pose de rupteurs de ponts thermiques </w:t>
      </w:r>
      <w:proofErr w:type="spellStart"/>
      <w:r w:rsidR="0064413B">
        <w:t>Schöck</w:t>
      </w:r>
      <w:proofErr w:type="spellEnd"/>
      <w:r w:rsidR="0032497B">
        <w:t>.</w:t>
      </w:r>
      <w:r w:rsidR="0064413B">
        <w:t xml:space="preserve"> </w:t>
      </w:r>
      <w:r w:rsidR="0032497B">
        <w:t xml:space="preserve">Cette </w:t>
      </w:r>
      <w:r w:rsidR="0064413B">
        <w:t xml:space="preserve">première collaboration entre </w:t>
      </w:r>
      <w:r w:rsidR="0032497B">
        <w:t xml:space="preserve">ce </w:t>
      </w:r>
      <w:r w:rsidR="0064413B">
        <w:t xml:space="preserve">prescripteur et </w:t>
      </w:r>
      <w:r w:rsidR="0032497B">
        <w:t>l’inventeur et développeur de rupteurs</w:t>
      </w:r>
      <w:r w:rsidR="0064413B">
        <w:t xml:space="preserve"> </w:t>
      </w:r>
      <w:r w:rsidR="0032497B" w:rsidRPr="0032497B">
        <w:t xml:space="preserve">a donné </w:t>
      </w:r>
      <w:r w:rsidR="0032497B" w:rsidRPr="00CA2032">
        <w:rPr>
          <w:color w:val="FF0000"/>
        </w:rPr>
        <w:t xml:space="preserve">naissance </w:t>
      </w:r>
      <w:r w:rsidR="00CA2032" w:rsidRPr="00CA2032">
        <w:rPr>
          <w:color w:val="FF0000"/>
        </w:rPr>
        <w:t>à</w:t>
      </w:r>
      <w:r w:rsidR="0032497B" w:rsidRPr="00CA2032">
        <w:rPr>
          <w:color w:val="FF0000"/>
        </w:rPr>
        <w:t xml:space="preserve"> </w:t>
      </w:r>
      <w:r w:rsidR="0032497B" w:rsidRPr="0032497B">
        <w:t>un véritable partenari</w:t>
      </w:r>
      <w:r w:rsidR="00A4291F">
        <w:t>at qui est toujours d'actualité,</w:t>
      </w:r>
      <w:r w:rsidR="0032497B" w:rsidRPr="0032497B">
        <w:t xml:space="preserve"> c</w:t>
      </w:r>
      <w:r w:rsidR="000B5E0C">
        <w:t>’</w:t>
      </w:r>
      <w:r w:rsidR="0064413B">
        <w:t xml:space="preserve">est aussi le premier chantier de logements de </w:t>
      </w:r>
      <w:proofErr w:type="spellStart"/>
      <w:r w:rsidR="0064413B">
        <w:t>Schöck</w:t>
      </w:r>
      <w:proofErr w:type="spellEnd"/>
      <w:r w:rsidR="0064413B">
        <w:t xml:space="preserve"> en France. Un pari réussi pour les deux parties !</w:t>
      </w:r>
    </w:p>
    <w:p w:rsidR="003E76DE" w:rsidRDefault="004A1F0E" w:rsidP="000166EF">
      <w:pPr>
        <w:jc w:val="both"/>
      </w:pPr>
      <w:r>
        <w:t>La pose de rupteur</w:t>
      </w:r>
      <w:r w:rsidR="004921EC">
        <w:t xml:space="preserve"> a permis d’améliorer </w:t>
      </w:r>
      <w:r>
        <w:t>le</w:t>
      </w:r>
      <w:r w:rsidR="004921EC">
        <w:t xml:space="preserve"> bilan énergétique </w:t>
      </w:r>
      <w:r>
        <w:t xml:space="preserve">du bâti </w:t>
      </w:r>
      <w:r w:rsidR="004921EC">
        <w:t xml:space="preserve">de 10 % et ainsi de passer d’un coefficient global de déperdition </w:t>
      </w:r>
      <w:proofErr w:type="spellStart"/>
      <w:r w:rsidR="004921EC">
        <w:t>Gv</w:t>
      </w:r>
      <w:proofErr w:type="spellEnd"/>
      <w:r w:rsidR="004921EC">
        <w:t xml:space="preserve"> -10</w:t>
      </w:r>
      <w:r w:rsidR="00250F92">
        <w:t xml:space="preserve"> </w:t>
      </w:r>
      <w:r w:rsidR="004921EC">
        <w:t xml:space="preserve">% à </w:t>
      </w:r>
      <w:proofErr w:type="spellStart"/>
      <w:r w:rsidR="004921EC">
        <w:t>Gv</w:t>
      </w:r>
      <w:proofErr w:type="spellEnd"/>
      <w:r w:rsidR="004921EC">
        <w:t xml:space="preserve"> -20</w:t>
      </w:r>
      <w:r w:rsidR="00250F92">
        <w:t xml:space="preserve"> </w:t>
      </w:r>
      <w:r w:rsidR="004921EC">
        <w:t>%</w:t>
      </w:r>
      <w:r>
        <w:t xml:space="preserve">, ouvrant le droit à l’offre </w:t>
      </w:r>
      <w:proofErr w:type="spellStart"/>
      <w:r>
        <w:t>Vivrélec</w:t>
      </w:r>
      <w:proofErr w:type="spellEnd"/>
      <w:r>
        <w:t xml:space="preserve"> qui a pris en charge </w:t>
      </w:r>
      <w:r w:rsidR="00851566" w:rsidRPr="0032497B">
        <w:t>l'investissement lié à la fourniture et pose des rupteurs</w:t>
      </w:r>
      <w:r w:rsidR="004921EC">
        <w:t>.</w:t>
      </w:r>
      <w:r w:rsidR="000166EF">
        <w:t xml:space="preserve"> « Sans ce rupteur, il aurait fallu se contenter d’une diminution de seulement 10</w:t>
      </w:r>
      <w:r w:rsidR="00250F92">
        <w:t xml:space="preserve"> </w:t>
      </w:r>
      <w:r w:rsidR="000166EF">
        <w:t>% des déperditions thermiques » affirm</w:t>
      </w:r>
      <w:r w:rsidR="00250F92">
        <w:t>ait</w:t>
      </w:r>
      <w:r w:rsidR="000166EF">
        <w:t xml:space="preserve"> alors Charles </w:t>
      </w:r>
      <w:proofErr w:type="spellStart"/>
      <w:r w:rsidR="000166EF">
        <w:t>Bottger</w:t>
      </w:r>
      <w:proofErr w:type="spellEnd"/>
      <w:r w:rsidR="000166EF">
        <w:t xml:space="preserve">, le directeur du bureau d’études de l’entreprise </w:t>
      </w:r>
      <w:r w:rsidR="007030C3">
        <w:t xml:space="preserve">de gros œuvre </w:t>
      </w:r>
      <w:proofErr w:type="spellStart"/>
      <w:r w:rsidR="000166EF">
        <w:t>Saee-Ramelli</w:t>
      </w:r>
      <w:proofErr w:type="spellEnd"/>
      <w:r w:rsidR="000166EF">
        <w:t>.</w:t>
      </w:r>
      <w:r w:rsidR="004921EC">
        <w:t xml:space="preserve"> </w:t>
      </w:r>
      <w:r>
        <w:t>Le</w:t>
      </w:r>
      <w:r w:rsidR="00D26A40">
        <w:t xml:space="preserve">s rupteurs </w:t>
      </w:r>
      <w:proofErr w:type="spellStart"/>
      <w:r w:rsidR="00D26A40">
        <w:lastRenderedPageBreak/>
        <w:t>Schöck</w:t>
      </w:r>
      <w:proofErr w:type="spellEnd"/>
      <w:r w:rsidR="004921EC">
        <w:t xml:space="preserve"> </w:t>
      </w:r>
      <w:r>
        <w:t>ont été placés aux</w:t>
      </w:r>
      <w:r w:rsidR="00D26A40">
        <w:t xml:space="preserve"> </w:t>
      </w:r>
      <w:r w:rsidR="00851566">
        <w:t xml:space="preserve">liaisons </w:t>
      </w:r>
      <w:r w:rsidR="00D26A40">
        <w:t>dalle/façades</w:t>
      </w:r>
      <w:r w:rsidR="00E7606B">
        <w:t xml:space="preserve">, dalle/balcon et refend/façade dans ce bâtiment isolé par l’intérieur. </w:t>
      </w:r>
      <w:r>
        <w:t xml:space="preserve">L’audace du maître d’ouvrage et </w:t>
      </w:r>
      <w:r w:rsidR="00851566" w:rsidRPr="0032497B">
        <w:t>du bureau d'études thermiques</w:t>
      </w:r>
      <w:r w:rsidR="00851566" w:rsidDel="00851566">
        <w:t xml:space="preserve"> </w:t>
      </w:r>
      <w:r>
        <w:t xml:space="preserve">à parier sur </w:t>
      </w:r>
      <w:r w:rsidR="00856627">
        <w:t>cette technologie</w:t>
      </w:r>
      <w:r>
        <w:t xml:space="preserve"> à l’époque très peu connu</w:t>
      </w:r>
      <w:r w:rsidR="00856627">
        <w:t>e</w:t>
      </w:r>
      <w:r>
        <w:t xml:space="preserve"> sur le marché a été récompensé</w:t>
      </w:r>
      <w:r w:rsidR="00845F2E">
        <w:t>e</w:t>
      </w:r>
      <w:r>
        <w:t xml:space="preserve"> par l’obtention du label</w:t>
      </w:r>
      <w:r w:rsidR="00845F2E">
        <w:t xml:space="preserve"> </w:t>
      </w:r>
      <w:proofErr w:type="spellStart"/>
      <w:r w:rsidR="00845F2E">
        <w:t>Promotelec</w:t>
      </w:r>
      <w:proofErr w:type="spellEnd"/>
      <w:r w:rsidR="00845F2E">
        <w:t>.</w:t>
      </w:r>
      <w:r w:rsidR="003E76DE">
        <w:t xml:space="preserve"> « Grâce à cette expérience du Parc </w:t>
      </w:r>
      <w:proofErr w:type="spellStart"/>
      <w:r w:rsidR="003E76DE">
        <w:t>Saurupt</w:t>
      </w:r>
      <w:proofErr w:type="spellEnd"/>
      <w:r w:rsidR="003E76DE">
        <w:t xml:space="preserve"> on a pris conscience de </w:t>
      </w:r>
      <w:r w:rsidR="00856627">
        <w:t>la n</w:t>
      </w:r>
      <w:r w:rsidR="000B5E0C">
        <w:t>é</w:t>
      </w:r>
      <w:r w:rsidR="00856627">
        <w:t xml:space="preserve">cessité </w:t>
      </w:r>
      <w:r w:rsidR="003E76DE">
        <w:t xml:space="preserve">du traitement des ponts thermiques dans </w:t>
      </w:r>
      <w:r w:rsidR="00856627">
        <w:t>les</w:t>
      </w:r>
      <w:r w:rsidR="003E76DE">
        <w:t xml:space="preserve"> bâtiments. Sans cela, la RT 2012 n’aurait jamais imposé</w:t>
      </w:r>
      <w:r w:rsidR="005E34C9">
        <w:t>e</w:t>
      </w:r>
      <w:r w:rsidR="003E76DE">
        <w:t xml:space="preserve"> le ψ 9</w:t>
      </w:r>
      <w:r w:rsidR="005E34C9">
        <w:t xml:space="preserve"> garantissant que le</w:t>
      </w:r>
      <w:r w:rsidR="003E76DE">
        <w:t xml:space="preserve"> coefficient de transmission thermique linéique moyen des liaisons plancher intermédiaire/murs</w:t>
      </w:r>
      <w:r w:rsidR="005E34C9">
        <w:t xml:space="preserve"> n’excède pas</w:t>
      </w:r>
      <w:r w:rsidR="003E76DE">
        <w:t xml:space="preserve"> 0.6W/(</w:t>
      </w:r>
      <w:proofErr w:type="spellStart"/>
      <w:r w:rsidR="003E76DE">
        <w:t>ml.K</w:t>
      </w:r>
      <w:proofErr w:type="spellEnd"/>
      <w:r w:rsidR="003E76DE">
        <w:t>)</w:t>
      </w:r>
      <w:r w:rsidR="005E34C9">
        <w:t> » explique André Pouget.</w:t>
      </w:r>
    </w:p>
    <w:p w:rsidR="00E57342" w:rsidRDefault="005B66C3" w:rsidP="005A29B7">
      <w:pPr>
        <w:jc w:val="both"/>
      </w:pPr>
      <w:r>
        <w:t xml:space="preserve">Les habitants des logements allant du </w:t>
      </w:r>
      <w:r w:rsidR="00B57AD6">
        <w:t xml:space="preserve">simple studio au F5 en duplex </w:t>
      </w:r>
      <w:r w:rsidR="00030F1E">
        <w:t xml:space="preserve">se sont donc installés en </w:t>
      </w:r>
      <w:r w:rsidR="006C3F33">
        <w:t>avril 1999</w:t>
      </w:r>
      <w:r w:rsidR="00030F1E">
        <w:t xml:space="preserve"> dans des logements peu énergivores</w:t>
      </w:r>
      <w:r w:rsidR="006C3F33">
        <w:t>. Les</w:t>
      </w:r>
      <w:r w:rsidR="00250F92">
        <w:t xml:space="preserve"> fenêtres orientées N</w:t>
      </w:r>
      <w:r w:rsidR="00B57AD6">
        <w:t xml:space="preserve">ord et </w:t>
      </w:r>
      <w:r w:rsidR="00250F92">
        <w:t>E</w:t>
      </w:r>
      <w:r w:rsidR="006C3F33">
        <w:t xml:space="preserve">st ont un vitrage peu émissif, </w:t>
      </w:r>
      <w:r w:rsidR="00B57AD6">
        <w:t xml:space="preserve">une ventilation </w:t>
      </w:r>
      <w:r w:rsidR="006C3F33">
        <w:t xml:space="preserve">performante </w:t>
      </w:r>
      <w:proofErr w:type="spellStart"/>
      <w:r w:rsidR="00B57AD6">
        <w:t>hygroréglable</w:t>
      </w:r>
      <w:proofErr w:type="spellEnd"/>
      <w:r w:rsidR="00B57AD6">
        <w:t xml:space="preserve"> de type B</w:t>
      </w:r>
      <w:r w:rsidR="006C3F33">
        <w:t xml:space="preserve"> </w:t>
      </w:r>
      <w:r w:rsidR="00250F92">
        <w:t>ainsi qu’un</w:t>
      </w:r>
      <w:r w:rsidR="00006F93">
        <w:t xml:space="preserve"> chauffage électrique </w:t>
      </w:r>
      <w:proofErr w:type="spellStart"/>
      <w:r w:rsidR="006C3F33">
        <w:t>Vivrélec</w:t>
      </w:r>
      <w:proofErr w:type="spellEnd"/>
      <w:r w:rsidR="006C3F33">
        <w:t xml:space="preserve"> avec un système de convecteurs et de panneaux rayonnants ont</w:t>
      </w:r>
      <w:r w:rsidR="00006F93">
        <w:t xml:space="preserve"> été installé</w:t>
      </w:r>
      <w:r w:rsidR="006C3F33">
        <w:t>s</w:t>
      </w:r>
      <w:r w:rsidR="00006F93">
        <w:t>.</w:t>
      </w:r>
      <w:r w:rsidR="00B57AD6">
        <w:t xml:space="preserve"> </w:t>
      </w:r>
      <w:r w:rsidR="006C3F33">
        <w:t>La valeur ajoutée</w:t>
      </w:r>
      <w:r w:rsidR="00F9267C">
        <w:t xml:space="preserve"> des rupteurs sur la facture d’énergie a été mise en avant lors de la vente des appartements et les habitants ont pu rapidement en avoir la preuve. </w:t>
      </w:r>
      <w:r w:rsidR="00250F92">
        <w:t>Pour l</w:t>
      </w:r>
      <w:r w:rsidR="00F9267C">
        <w:t>e logement F5 de 180 m² avec une large baie vitrée ouvrant sur une terrasse, la première facture d’électricité s’élevait à près de 1</w:t>
      </w:r>
      <w:r w:rsidR="000B5E0C">
        <w:t>5</w:t>
      </w:r>
      <w:r w:rsidR="00F9267C">
        <w:t xml:space="preserve">00 </w:t>
      </w:r>
      <w:r w:rsidR="000B5E0C">
        <w:t xml:space="preserve">euros </w:t>
      </w:r>
      <w:r w:rsidR="00F9267C">
        <w:t>dont un peu moins de la moitié pour le chauffage. La répartition est même moindre dans le T2 d’en dessous et de manière général</w:t>
      </w:r>
      <w:r w:rsidR="00250F92">
        <w:t>e</w:t>
      </w:r>
      <w:r w:rsidR="00F9267C">
        <w:t xml:space="preserve"> on pouvait évaluer à l’époque à 25 francs/m²</w:t>
      </w:r>
      <w:r w:rsidR="000B5E0C">
        <w:t>, soit 3,81 euros,</w:t>
      </w:r>
      <w:r w:rsidR="00F9267C">
        <w:t xml:space="preserve"> le coût du chauffage dans un tel</w:t>
      </w:r>
      <w:r w:rsidR="00056E59">
        <w:t xml:space="preserve"> logement. Les rupteurs ont limité les déperditions de chaleur et la consommation des logements a donc été </w:t>
      </w:r>
      <w:r w:rsidR="00637CCB">
        <w:t>réduite</w:t>
      </w:r>
      <w:r w:rsidR="00056E59">
        <w:t xml:space="preserve">. </w:t>
      </w:r>
    </w:p>
    <w:p w:rsidR="005E540B" w:rsidRDefault="005E540B" w:rsidP="005A29B7">
      <w:pPr>
        <w:jc w:val="both"/>
      </w:pPr>
    </w:p>
    <w:p w:rsidR="005E540B" w:rsidRPr="000C31E6" w:rsidRDefault="005E540B" w:rsidP="005E540B">
      <w:pPr>
        <w:pBdr>
          <w:top w:val="single" w:sz="4" w:space="1" w:color="auto"/>
          <w:left w:val="single" w:sz="4" w:space="4" w:color="auto"/>
          <w:bottom w:val="single" w:sz="4" w:space="1" w:color="auto"/>
          <w:right w:val="single" w:sz="4" w:space="4" w:color="auto"/>
        </w:pBdr>
        <w:spacing w:line="320" w:lineRule="atLeast"/>
        <w:jc w:val="both"/>
        <w:rPr>
          <w:rFonts w:cs="Arial"/>
          <w:i/>
        </w:rPr>
      </w:pPr>
      <w:proofErr w:type="spellStart"/>
      <w:r w:rsidRPr="000C31E6">
        <w:rPr>
          <w:rFonts w:cs="Arial"/>
          <w:b/>
          <w:i/>
        </w:rPr>
        <w:t>Schöck</w:t>
      </w:r>
      <w:proofErr w:type="spellEnd"/>
      <w:r w:rsidRPr="000C31E6">
        <w:rPr>
          <w:rFonts w:cs="Arial"/>
          <w:b/>
          <w:i/>
        </w:rPr>
        <w:t xml:space="preserve"> France</w:t>
      </w:r>
      <w:r w:rsidRPr="000C31E6">
        <w:rPr>
          <w:rFonts w:cs="Arial"/>
          <w:i/>
        </w:rPr>
        <w:t xml:space="preserve"> est une filiale de </w:t>
      </w:r>
      <w:proofErr w:type="spellStart"/>
      <w:r w:rsidRPr="000C31E6">
        <w:rPr>
          <w:rFonts w:cs="Arial"/>
          <w:i/>
        </w:rPr>
        <w:t>Schöck</w:t>
      </w:r>
      <w:proofErr w:type="spellEnd"/>
      <w:r w:rsidRPr="000C31E6">
        <w:rPr>
          <w:rFonts w:cs="Arial"/>
          <w:i/>
        </w:rPr>
        <w:t xml:space="preserve"> </w:t>
      </w:r>
      <w:proofErr w:type="spellStart"/>
      <w:r w:rsidRPr="000C31E6">
        <w:rPr>
          <w:rFonts w:cs="Arial"/>
          <w:i/>
        </w:rPr>
        <w:t>Bauteile</w:t>
      </w:r>
      <w:proofErr w:type="spellEnd"/>
      <w:r w:rsidRPr="000C31E6">
        <w:rPr>
          <w:rFonts w:cs="Arial"/>
          <w:i/>
        </w:rPr>
        <w:t xml:space="preserve"> </w:t>
      </w:r>
      <w:proofErr w:type="spellStart"/>
      <w:r w:rsidRPr="000C31E6">
        <w:rPr>
          <w:rFonts w:cs="Arial"/>
          <w:i/>
        </w:rPr>
        <w:t>GmbH</w:t>
      </w:r>
      <w:proofErr w:type="spellEnd"/>
      <w:r w:rsidRPr="000C31E6">
        <w:rPr>
          <w:rFonts w:cs="Arial"/>
          <w:i/>
        </w:rPr>
        <w:t xml:space="preserve">, fondée en 1962, qui développe, produit et commercialise des éléments et systèmes de construction innovants pour les constructions en béton et en maçonnerie. L’entreprise allemande offre des solutions à la pointe des technologies actuelles dans le domaine de l’isolation thermique et acoustique, qui améliorent la qualité globale des bâtiments. Avec la conception du premier rupteur de ponts thermiques </w:t>
      </w:r>
      <w:proofErr w:type="spellStart"/>
      <w:r w:rsidRPr="000C31E6">
        <w:rPr>
          <w:rFonts w:cs="Arial"/>
          <w:i/>
        </w:rPr>
        <w:t>Schöck</w:t>
      </w:r>
      <w:proofErr w:type="spellEnd"/>
      <w:r w:rsidRPr="000C31E6">
        <w:rPr>
          <w:rFonts w:cs="Arial"/>
          <w:i/>
        </w:rPr>
        <w:t xml:space="preserve"> </w:t>
      </w:r>
      <w:proofErr w:type="spellStart"/>
      <w:r w:rsidRPr="000C31E6">
        <w:rPr>
          <w:rFonts w:cs="Arial"/>
          <w:i/>
        </w:rPr>
        <w:t>Isokorb</w:t>
      </w:r>
      <w:proofErr w:type="spellEnd"/>
      <w:r w:rsidRPr="000C31E6">
        <w:rPr>
          <w:rFonts w:cs="Arial"/>
          <w:i/>
        </w:rPr>
        <w:t xml:space="preserve"> en 1983, l’entreprise apporte pour la première fois une solution aux détériorations du bâtiment dues aux ponts thermiques. Le modèle </w:t>
      </w:r>
      <w:proofErr w:type="spellStart"/>
      <w:r w:rsidRPr="000C31E6">
        <w:rPr>
          <w:rFonts w:cs="Arial"/>
          <w:i/>
        </w:rPr>
        <w:t>Schöck</w:t>
      </w:r>
      <w:proofErr w:type="spellEnd"/>
      <w:r w:rsidRPr="000C31E6">
        <w:rPr>
          <w:rFonts w:cs="Arial"/>
          <w:i/>
        </w:rPr>
        <w:t xml:space="preserve"> </w:t>
      </w:r>
      <w:proofErr w:type="spellStart"/>
      <w:r w:rsidRPr="000C31E6">
        <w:rPr>
          <w:rFonts w:cs="Arial"/>
          <w:i/>
        </w:rPr>
        <w:t>Rutherma</w:t>
      </w:r>
      <w:proofErr w:type="spellEnd"/>
      <w:r w:rsidRPr="000C31E6">
        <w:rPr>
          <w:rFonts w:cs="Arial"/>
          <w:i/>
        </w:rPr>
        <w:t xml:space="preserve">, spécialement conçu pour le marché français voit le jour en 1997. Par ailleurs la société attache une importance particulière au service et aux prestations de ses équipes via des formations, des logiciels et de la documentation. </w:t>
      </w:r>
      <w:proofErr w:type="spellStart"/>
      <w:r w:rsidRPr="000C31E6">
        <w:rPr>
          <w:rFonts w:cs="Arial"/>
          <w:i/>
        </w:rPr>
        <w:t>Schöck</w:t>
      </w:r>
      <w:proofErr w:type="spellEnd"/>
      <w:r w:rsidRPr="000C31E6">
        <w:rPr>
          <w:rFonts w:cs="Arial"/>
          <w:i/>
        </w:rPr>
        <w:t xml:space="preserve"> s’est implantée dans nombre de pays européens, au Canada et aux Emirats Arabes Unis et exporte à l’international.</w:t>
      </w:r>
    </w:p>
    <w:p w:rsidR="005E540B" w:rsidRPr="000C31E6" w:rsidRDefault="00695CB5" w:rsidP="005E540B">
      <w:pPr>
        <w:pBdr>
          <w:top w:val="single" w:sz="4" w:space="1" w:color="auto"/>
          <w:left w:val="single" w:sz="4" w:space="4" w:color="auto"/>
          <w:bottom w:val="single" w:sz="4" w:space="1" w:color="auto"/>
          <w:right w:val="single" w:sz="4" w:space="4" w:color="auto"/>
        </w:pBdr>
        <w:jc w:val="right"/>
      </w:pPr>
      <w:hyperlink r:id="rId9" w:history="1">
        <w:r w:rsidR="005E540B" w:rsidRPr="000C31E6">
          <w:rPr>
            <w:rStyle w:val="Hyperlink"/>
            <w:rFonts w:cs="Arial"/>
          </w:rPr>
          <w:t>www.schoeck.fr</w:t>
        </w:r>
      </w:hyperlink>
    </w:p>
    <w:p w:rsidR="005E540B" w:rsidRDefault="005E540B" w:rsidP="005A29B7">
      <w:pPr>
        <w:jc w:val="both"/>
      </w:pPr>
    </w:p>
    <w:p w:rsidR="005E540B" w:rsidRDefault="005E540B" w:rsidP="005E540B">
      <w:pPr>
        <w:pStyle w:val="Fuzeile"/>
        <w:jc w:val="center"/>
        <w:rPr>
          <w:rFonts w:ascii="Arial" w:hAnsi="Arial" w:cs="Arial"/>
          <w:b/>
          <w:color w:val="006AB3"/>
        </w:rPr>
      </w:pPr>
    </w:p>
    <w:p w:rsidR="005E540B" w:rsidRDefault="005E540B" w:rsidP="005E540B">
      <w:pPr>
        <w:pStyle w:val="Fuzeile"/>
        <w:jc w:val="center"/>
        <w:rPr>
          <w:rFonts w:ascii="Arial" w:hAnsi="Arial" w:cs="Arial"/>
          <w:b/>
          <w:color w:val="006AB3"/>
        </w:rPr>
      </w:pPr>
      <w:r>
        <w:rPr>
          <w:rFonts w:ascii="Arial" w:hAnsi="Arial" w:cs="Arial"/>
          <w:b/>
          <w:color w:val="006AB3"/>
        </w:rPr>
        <w:t>Contact Presse :</w:t>
      </w:r>
    </w:p>
    <w:p w:rsidR="005E540B" w:rsidRPr="00D70651" w:rsidRDefault="005E540B" w:rsidP="005E540B">
      <w:pPr>
        <w:spacing w:after="0"/>
        <w:jc w:val="center"/>
        <w:rPr>
          <w:sz w:val="24"/>
        </w:rPr>
      </w:pPr>
      <w:r w:rsidRPr="00D70651">
        <w:rPr>
          <w:sz w:val="24"/>
        </w:rPr>
        <w:t>MAETVA Relations Presse</w:t>
      </w:r>
    </w:p>
    <w:p w:rsidR="005E540B" w:rsidRPr="00551C83" w:rsidRDefault="00A4291F" w:rsidP="005E540B">
      <w:pPr>
        <w:spacing w:after="0"/>
        <w:jc w:val="center"/>
        <w:rPr>
          <w:sz w:val="24"/>
        </w:rPr>
      </w:pPr>
      <w:r>
        <w:rPr>
          <w:b/>
          <w:sz w:val="24"/>
        </w:rPr>
        <w:t xml:space="preserve">Stephan </w:t>
      </w:r>
      <w:proofErr w:type="spellStart"/>
      <w:r>
        <w:rPr>
          <w:b/>
          <w:sz w:val="24"/>
        </w:rPr>
        <w:t>Bleyer</w:t>
      </w:r>
      <w:proofErr w:type="spellEnd"/>
      <w:r w:rsidR="005E540B" w:rsidRPr="00551C83">
        <w:rPr>
          <w:sz w:val="24"/>
        </w:rPr>
        <w:t xml:space="preserve"> / </w:t>
      </w:r>
      <w:hyperlink r:id="rId10" w:history="1">
        <w:r w:rsidRPr="00D712A8">
          <w:rPr>
            <w:rStyle w:val="Hyperlink"/>
            <w:sz w:val="24"/>
          </w:rPr>
          <w:t>s.bleyer@maetva.com</w:t>
        </w:r>
      </w:hyperlink>
    </w:p>
    <w:p w:rsidR="005E540B" w:rsidRDefault="005E540B" w:rsidP="005E540B">
      <w:pPr>
        <w:spacing w:after="0"/>
        <w:jc w:val="center"/>
        <w:rPr>
          <w:sz w:val="24"/>
        </w:rPr>
      </w:pPr>
      <w:r w:rsidRPr="00D70651">
        <w:rPr>
          <w:sz w:val="24"/>
        </w:rPr>
        <w:t>3-7 rue des Mineurs – 67 000 Strasbourg</w:t>
      </w:r>
    </w:p>
    <w:p w:rsidR="005E540B" w:rsidRDefault="005E540B" w:rsidP="005E540B">
      <w:pPr>
        <w:rPr>
          <w:sz w:val="24"/>
        </w:rPr>
      </w:pPr>
      <w:r>
        <w:rPr>
          <w:noProof/>
          <w:sz w:val="24"/>
          <w:lang w:val="de-DE" w:eastAsia="de-DE"/>
        </w:rPr>
        <w:drawing>
          <wp:anchor distT="0" distB="0" distL="114300" distR="114300" simplePos="0" relativeHeight="251659264" behindDoc="1" locked="0" layoutInCell="1" allowOverlap="1">
            <wp:simplePos x="2657475" y="7534275"/>
            <wp:positionH relativeFrom="margin">
              <wp:align>center</wp:align>
            </wp:positionH>
            <wp:positionV relativeFrom="margin">
              <wp:align>bottom</wp:align>
            </wp:positionV>
            <wp:extent cx="2047875" cy="885825"/>
            <wp:effectExtent l="19050" t="0" r="9525" b="0"/>
            <wp:wrapSquare wrapText="bothSides"/>
            <wp:docPr id="2" name="Image 1" descr="logo_maetv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etva_2014.jpg"/>
                    <pic:cNvPicPr/>
                  </pic:nvPicPr>
                  <pic:blipFill>
                    <a:blip r:embed="rId11" cstate="print"/>
                    <a:stretch>
                      <a:fillRect/>
                    </a:stretch>
                  </pic:blipFill>
                  <pic:spPr>
                    <a:xfrm>
                      <a:off x="0" y="0"/>
                      <a:ext cx="2047875" cy="885825"/>
                    </a:xfrm>
                    <a:prstGeom prst="rect">
                      <a:avLst/>
                    </a:prstGeom>
                  </pic:spPr>
                </pic:pic>
              </a:graphicData>
            </a:graphic>
          </wp:anchor>
        </w:drawing>
      </w:r>
    </w:p>
    <w:p w:rsidR="00C47F19" w:rsidRDefault="00C47F19"/>
    <w:sectPr w:rsidR="00C47F19" w:rsidSect="00D17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51BE9"/>
    <w:multiLevelType w:val="hybridMultilevel"/>
    <w:tmpl w:val="ADB8EB06"/>
    <w:lvl w:ilvl="0" w:tplc="73342D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89"/>
    <w:rsid w:val="00006F93"/>
    <w:rsid w:val="000166EF"/>
    <w:rsid w:val="00030F1E"/>
    <w:rsid w:val="00040077"/>
    <w:rsid w:val="00045A4B"/>
    <w:rsid w:val="00056E59"/>
    <w:rsid w:val="000B5E0C"/>
    <w:rsid w:val="00250F92"/>
    <w:rsid w:val="0032497B"/>
    <w:rsid w:val="00345FEA"/>
    <w:rsid w:val="00384BA5"/>
    <w:rsid w:val="003B0D7C"/>
    <w:rsid w:val="003B0E1D"/>
    <w:rsid w:val="003C3843"/>
    <w:rsid w:val="003E76DE"/>
    <w:rsid w:val="00426CB0"/>
    <w:rsid w:val="00470B40"/>
    <w:rsid w:val="004921EC"/>
    <w:rsid w:val="004A0FB6"/>
    <w:rsid w:val="004A1F0E"/>
    <w:rsid w:val="004A4DD1"/>
    <w:rsid w:val="00545266"/>
    <w:rsid w:val="005A29B7"/>
    <w:rsid w:val="005B66C3"/>
    <w:rsid w:val="005D23FE"/>
    <w:rsid w:val="005E34C9"/>
    <w:rsid w:val="005E540B"/>
    <w:rsid w:val="00637CCB"/>
    <w:rsid w:val="0064413B"/>
    <w:rsid w:val="00695CB5"/>
    <w:rsid w:val="006C3F33"/>
    <w:rsid w:val="007030C3"/>
    <w:rsid w:val="00821E29"/>
    <w:rsid w:val="00827FE3"/>
    <w:rsid w:val="00845F2E"/>
    <w:rsid w:val="00851566"/>
    <w:rsid w:val="00856627"/>
    <w:rsid w:val="00893FEB"/>
    <w:rsid w:val="00A11935"/>
    <w:rsid w:val="00A4291F"/>
    <w:rsid w:val="00A56E45"/>
    <w:rsid w:val="00B57AD6"/>
    <w:rsid w:val="00C47F19"/>
    <w:rsid w:val="00C917F2"/>
    <w:rsid w:val="00CA2032"/>
    <w:rsid w:val="00CF2E76"/>
    <w:rsid w:val="00D1704E"/>
    <w:rsid w:val="00D26A40"/>
    <w:rsid w:val="00D94649"/>
    <w:rsid w:val="00DB4499"/>
    <w:rsid w:val="00DE2909"/>
    <w:rsid w:val="00E31489"/>
    <w:rsid w:val="00E414D2"/>
    <w:rsid w:val="00E57342"/>
    <w:rsid w:val="00E7606B"/>
    <w:rsid w:val="00E83912"/>
    <w:rsid w:val="00F9267C"/>
    <w:rsid w:val="00FE6A4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06B"/>
    <w:pPr>
      <w:ind w:left="720"/>
      <w:contextualSpacing/>
    </w:pPr>
  </w:style>
  <w:style w:type="paragraph" w:styleId="KeinLeerraum">
    <w:name w:val="No Spacing"/>
    <w:uiPriority w:val="1"/>
    <w:qFormat/>
    <w:rsid w:val="005E34C9"/>
    <w:pPr>
      <w:spacing w:after="0" w:line="240" w:lineRule="auto"/>
    </w:pPr>
  </w:style>
  <w:style w:type="character" w:styleId="Kommentarzeichen">
    <w:name w:val="annotation reference"/>
    <w:basedOn w:val="Absatz-Standardschriftart"/>
    <w:uiPriority w:val="99"/>
    <w:semiHidden/>
    <w:unhideWhenUsed/>
    <w:rsid w:val="004A0FB6"/>
    <w:rPr>
      <w:sz w:val="16"/>
      <w:szCs w:val="16"/>
    </w:rPr>
  </w:style>
  <w:style w:type="paragraph" w:styleId="Kommentartext">
    <w:name w:val="annotation text"/>
    <w:basedOn w:val="Standard"/>
    <w:link w:val="KommentartextZchn"/>
    <w:uiPriority w:val="99"/>
    <w:semiHidden/>
    <w:unhideWhenUsed/>
    <w:rsid w:val="004A0F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0FB6"/>
    <w:rPr>
      <w:sz w:val="20"/>
      <w:szCs w:val="20"/>
    </w:rPr>
  </w:style>
  <w:style w:type="paragraph" w:styleId="Kommentarthema">
    <w:name w:val="annotation subject"/>
    <w:basedOn w:val="Kommentartext"/>
    <w:next w:val="Kommentartext"/>
    <w:link w:val="KommentarthemaZchn"/>
    <w:uiPriority w:val="99"/>
    <w:semiHidden/>
    <w:unhideWhenUsed/>
    <w:rsid w:val="004A0FB6"/>
    <w:rPr>
      <w:b/>
      <w:bCs/>
    </w:rPr>
  </w:style>
  <w:style w:type="character" w:customStyle="1" w:styleId="KommentarthemaZchn">
    <w:name w:val="Kommentarthema Zchn"/>
    <w:basedOn w:val="KommentartextZchn"/>
    <w:link w:val="Kommentarthema"/>
    <w:uiPriority w:val="99"/>
    <w:semiHidden/>
    <w:rsid w:val="004A0FB6"/>
    <w:rPr>
      <w:b/>
      <w:bCs/>
      <w:sz w:val="20"/>
      <w:szCs w:val="20"/>
    </w:rPr>
  </w:style>
  <w:style w:type="paragraph" w:styleId="Sprechblasentext">
    <w:name w:val="Balloon Text"/>
    <w:basedOn w:val="Standard"/>
    <w:link w:val="SprechblasentextZchn"/>
    <w:uiPriority w:val="99"/>
    <w:semiHidden/>
    <w:unhideWhenUsed/>
    <w:rsid w:val="004A0F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FB6"/>
    <w:rPr>
      <w:rFonts w:ascii="Tahoma" w:hAnsi="Tahoma" w:cs="Tahoma"/>
      <w:sz w:val="16"/>
      <w:szCs w:val="16"/>
    </w:rPr>
  </w:style>
  <w:style w:type="character" w:styleId="Hyperlink">
    <w:name w:val="Hyperlink"/>
    <w:basedOn w:val="Absatz-Standardschriftart"/>
    <w:uiPriority w:val="99"/>
    <w:unhideWhenUsed/>
    <w:rsid w:val="00426CB0"/>
    <w:rPr>
      <w:color w:val="0000FF" w:themeColor="hyperlink"/>
      <w:u w:val="single"/>
    </w:rPr>
  </w:style>
  <w:style w:type="paragraph" w:styleId="Fuzeile">
    <w:name w:val="footer"/>
    <w:basedOn w:val="Standard"/>
    <w:link w:val="FuzeileZchn"/>
    <w:uiPriority w:val="99"/>
    <w:unhideWhenUsed/>
    <w:rsid w:val="005E54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06B"/>
    <w:pPr>
      <w:ind w:left="720"/>
      <w:contextualSpacing/>
    </w:pPr>
  </w:style>
  <w:style w:type="paragraph" w:styleId="KeinLeerraum">
    <w:name w:val="No Spacing"/>
    <w:uiPriority w:val="1"/>
    <w:qFormat/>
    <w:rsid w:val="005E34C9"/>
    <w:pPr>
      <w:spacing w:after="0" w:line="240" w:lineRule="auto"/>
    </w:pPr>
  </w:style>
  <w:style w:type="character" w:styleId="Kommentarzeichen">
    <w:name w:val="annotation reference"/>
    <w:basedOn w:val="Absatz-Standardschriftart"/>
    <w:uiPriority w:val="99"/>
    <w:semiHidden/>
    <w:unhideWhenUsed/>
    <w:rsid w:val="004A0FB6"/>
    <w:rPr>
      <w:sz w:val="16"/>
      <w:szCs w:val="16"/>
    </w:rPr>
  </w:style>
  <w:style w:type="paragraph" w:styleId="Kommentartext">
    <w:name w:val="annotation text"/>
    <w:basedOn w:val="Standard"/>
    <w:link w:val="KommentartextZchn"/>
    <w:uiPriority w:val="99"/>
    <w:semiHidden/>
    <w:unhideWhenUsed/>
    <w:rsid w:val="004A0F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0FB6"/>
    <w:rPr>
      <w:sz w:val="20"/>
      <w:szCs w:val="20"/>
    </w:rPr>
  </w:style>
  <w:style w:type="paragraph" w:styleId="Kommentarthema">
    <w:name w:val="annotation subject"/>
    <w:basedOn w:val="Kommentartext"/>
    <w:next w:val="Kommentartext"/>
    <w:link w:val="KommentarthemaZchn"/>
    <w:uiPriority w:val="99"/>
    <w:semiHidden/>
    <w:unhideWhenUsed/>
    <w:rsid w:val="004A0FB6"/>
    <w:rPr>
      <w:b/>
      <w:bCs/>
    </w:rPr>
  </w:style>
  <w:style w:type="character" w:customStyle="1" w:styleId="KommentarthemaZchn">
    <w:name w:val="Kommentarthema Zchn"/>
    <w:basedOn w:val="KommentartextZchn"/>
    <w:link w:val="Kommentarthema"/>
    <w:uiPriority w:val="99"/>
    <w:semiHidden/>
    <w:rsid w:val="004A0FB6"/>
    <w:rPr>
      <w:b/>
      <w:bCs/>
      <w:sz w:val="20"/>
      <w:szCs w:val="20"/>
    </w:rPr>
  </w:style>
  <w:style w:type="paragraph" w:styleId="Sprechblasentext">
    <w:name w:val="Balloon Text"/>
    <w:basedOn w:val="Standard"/>
    <w:link w:val="SprechblasentextZchn"/>
    <w:uiPriority w:val="99"/>
    <w:semiHidden/>
    <w:unhideWhenUsed/>
    <w:rsid w:val="004A0F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FB6"/>
    <w:rPr>
      <w:rFonts w:ascii="Tahoma" w:hAnsi="Tahoma" w:cs="Tahoma"/>
      <w:sz w:val="16"/>
      <w:szCs w:val="16"/>
    </w:rPr>
  </w:style>
  <w:style w:type="character" w:styleId="Hyperlink">
    <w:name w:val="Hyperlink"/>
    <w:basedOn w:val="Absatz-Standardschriftart"/>
    <w:uiPriority w:val="99"/>
    <w:unhideWhenUsed/>
    <w:rsid w:val="00426CB0"/>
    <w:rPr>
      <w:color w:val="0000FF" w:themeColor="hyperlink"/>
      <w:u w:val="single"/>
    </w:rPr>
  </w:style>
  <w:style w:type="paragraph" w:styleId="Fuzeile">
    <w:name w:val="footer"/>
    <w:basedOn w:val="Standard"/>
    <w:link w:val="FuzeileZchn"/>
    <w:uiPriority w:val="99"/>
    <w:unhideWhenUsed/>
    <w:rsid w:val="005E54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s.bleyer@maetva.com" TargetMode="External"/><Relationship Id="rId4" Type="http://schemas.microsoft.com/office/2007/relationships/stylesWithEffects" Target="stylesWithEffects.xml"/><Relationship Id="rId9" Type="http://schemas.openxmlformats.org/officeDocument/2006/relationships/hyperlink" Target="http://www.schoec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08F39-F900-4530-B95D-1B0458D5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4288</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Schoeck</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Bleyer</dc:creator>
  <cp:lastModifiedBy>Nussbächer, Carmen</cp:lastModifiedBy>
  <cp:revision>3</cp:revision>
  <cp:lastPrinted>2015-05-13T13:44:00Z</cp:lastPrinted>
  <dcterms:created xsi:type="dcterms:W3CDTF">2015-09-22T08:26:00Z</dcterms:created>
  <dcterms:modified xsi:type="dcterms:W3CDTF">2015-10-02T12:02:00Z</dcterms:modified>
</cp:coreProperties>
</file>